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FC" w:rsidRDefault="005F26FC" w:rsidP="005F26FC">
      <w:pPr>
        <w:pStyle w:val="a3"/>
        <w:numPr>
          <w:ilvl w:val="0"/>
          <w:numId w:val="2"/>
        </w:numPr>
      </w:pPr>
      <w:bookmarkStart w:id="0" w:name="_GoBack"/>
      <w:r w:rsidRPr="005F26FC">
        <w:rPr>
          <w:lang w:val="en-US"/>
        </w:rPr>
        <w:t>Biological</w:t>
      </w:r>
      <w:r w:rsidRPr="006F4886">
        <w:t xml:space="preserve"> </w:t>
      </w:r>
      <w:r w:rsidRPr="005F26FC">
        <w:rPr>
          <w:lang w:val="en-US"/>
        </w:rPr>
        <w:t>Communications</w:t>
      </w:r>
      <w:r w:rsidRPr="006F4886">
        <w:t xml:space="preserve"> (</w:t>
      </w:r>
      <w:r>
        <w:t>до</w:t>
      </w:r>
      <w:r w:rsidRPr="006F4886">
        <w:t xml:space="preserve"> </w:t>
      </w:r>
      <w:proofErr w:type="spellStart"/>
      <w:r w:rsidRPr="006F4886">
        <w:t>2017</w:t>
      </w:r>
      <w:r>
        <w:t>г</w:t>
      </w:r>
      <w:proofErr w:type="spellEnd"/>
      <w:r w:rsidRPr="006F4886">
        <w:t xml:space="preserve">. </w:t>
      </w:r>
      <w:r>
        <w:t>Вестник Санкт-Петербургского университета. Биология)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Автометрия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Алгебра и анализ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Алгебра и логика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Атомная энергия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Биотехнология</w:t>
      </w:r>
    </w:p>
    <w:p w:rsidR="005F26FC" w:rsidRPr="005F26FC" w:rsidRDefault="005F26FC" w:rsidP="005F26FC">
      <w:pPr>
        <w:pStyle w:val="a3"/>
        <w:numPr>
          <w:ilvl w:val="0"/>
          <w:numId w:val="2"/>
        </w:numPr>
      </w:pPr>
      <w:r>
        <w:t>Бюллетень Московского общества испытателей природы. Отдел</w:t>
      </w:r>
      <w:r w:rsidRPr="005F26FC">
        <w:t xml:space="preserve"> </w:t>
      </w:r>
      <w:r>
        <w:t>биологический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университета, Серия 5: География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Вестник Московского университета. Серия 1: Математика. Механика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университета. Серия 15: Вычислительная математика и кибернетика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университета. Серия 16: Биология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университета. Серия 17: Почвоведение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университета. Серия 2: Химия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Московского университета. Серия 4: Геология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Санкт-Петербургского университета. Математика, Механика. Астрономия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Санкт-Петербургского университета. Науки о Земле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Вестник Санкт-Петербургского университета. Прикладная математика. Информатика. Процессы управления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Вопросы биологической, медицинской и фармацевтической химии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Вопросы инженерной сейсмологии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Вопросы материаловедения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Высокомолекулярные соединения. Серия 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Высокомолекулярные соединения. Серия Б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Высокомолекулярные соединения. Серия С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География и природные ресурсы</w:t>
      </w:r>
    </w:p>
    <w:p w:rsidR="005F26FC" w:rsidRDefault="005F26FC" w:rsidP="005F26FC">
      <w:pPr>
        <w:pStyle w:val="a3"/>
        <w:numPr>
          <w:ilvl w:val="0"/>
          <w:numId w:val="2"/>
        </w:numPr>
      </w:pPr>
      <w:proofErr w:type="spellStart"/>
      <w:r>
        <w:t>Геоинформатика</w:t>
      </w:r>
      <w:proofErr w:type="spellEnd"/>
    </w:p>
    <w:p w:rsidR="005F26FC" w:rsidRDefault="005F26FC" w:rsidP="005F26FC">
      <w:pPr>
        <w:pStyle w:val="a3"/>
        <w:numPr>
          <w:ilvl w:val="0"/>
          <w:numId w:val="2"/>
        </w:numPr>
      </w:pPr>
      <w:r>
        <w:t>Геология и геофизика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Геология нефти и газа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Геология, геофизика и разработка нефтяных и газовых месторождений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Геофизические исследования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Геофизические процессы и биосфера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Датчики и системы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Дискретный анализ и исследование операций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Дифференциальные уравнения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Журнал структурной химии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Журнал технической физики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Академии наук. Серия Химическая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Порошковая металлургия и функциональные покрытия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Приборостроение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Радиофизика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Серия: Химия и химическая технология Вестник Московского университета. Серия 3: Физика. Астрономия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Физика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высших учебных заведений. Электроника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Известия Российской академии наук. Серия математическая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Измерительная техника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Конструкции из композиционных материалов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Криосфера Земли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Масс-спектрометрия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lastRenderedPageBreak/>
        <w:t>Математические заметки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Математические труды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Механика композиционных материалов и конструкций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Оптика атмосферы и океана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Перспективные материалы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Прикладная механика и техническая физика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Сибирский математический журнал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Теоретическая и математическая физика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Труды института математики и механики </w:t>
      </w:r>
      <w:proofErr w:type="spellStart"/>
      <w:r>
        <w:t>УрО</w:t>
      </w:r>
      <w:proofErr w:type="spellEnd"/>
      <w:r>
        <w:t xml:space="preserve"> РАН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Труды математического института им. </w:t>
      </w:r>
      <w:proofErr w:type="spellStart"/>
      <w:r>
        <w:t>В.А.Стеклова</w:t>
      </w:r>
      <w:proofErr w:type="spellEnd"/>
      <w:r>
        <w:t xml:space="preserve"> РАН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Успехи математических наук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Успехи физических наук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Успехи химии</w:t>
      </w:r>
    </w:p>
    <w:p w:rsidR="005F26FC" w:rsidRDefault="005F26FC" w:rsidP="005F26FC">
      <w:pPr>
        <w:pStyle w:val="a3"/>
        <w:numPr>
          <w:ilvl w:val="0"/>
          <w:numId w:val="2"/>
        </w:numPr>
      </w:pPr>
      <w:proofErr w:type="spellStart"/>
      <w:r>
        <w:t>Ученые</w:t>
      </w:r>
      <w:proofErr w:type="spellEnd"/>
      <w:r>
        <w:t xml:space="preserve"> записки </w:t>
      </w:r>
      <w:proofErr w:type="spellStart"/>
      <w:r>
        <w:t>ЦАГИ</w:t>
      </w:r>
      <w:proofErr w:type="spellEnd"/>
    </w:p>
    <w:p w:rsidR="005F26FC" w:rsidRDefault="005F26FC" w:rsidP="005F26FC">
      <w:pPr>
        <w:pStyle w:val="a3"/>
        <w:numPr>
          <w:ilvl w:val="0"/>
          <w:numId w:val="2"/>
        </w:numPr>
      </w:pPr>
      <w:r>
        <w:t>Физика горения и взрыва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Физика и техника полупроводников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Физика и химия обработки материалов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 xml:space="preserve">Физика </w:t>
      </w:r>
      <w:proofErr w:type="spellStart"/>
      <w:r>
        <w:t>твердого</w:t>
      </w:r>
      <w:proofErr w:type="spellEnd"/>
      <w:r>
        <w:t xml:space="preserve"> тела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Физико-технические проблемы разработки полезных ископаемых</w:t>
      </w:r>
    </w:p>
    <w:p w:rsidR="005F26FC" w:rsidRDefault="005F26FC" w:rsidP="005F26FC">
      <w:pPr>
        <w:pStyle w:val="a3"/>
        <w:numPr>
          <w:ilvl w:val="0"/>
          <w:numId w:val="2"/>
        </w:numPr>
      </w:pPr>
      <w:proofErr w:type="spellStart"/>
      <w:r>
        <w:t>Фотоника</w:t>
      </w:r>
      <w:proofErr w:type="spellEnd"/>
      <w:r>
        <w:t xml:space="preserve"> 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Функциональный анализ и его приложения</w:t>
      </w:r>
    </w:p>
    <w:p w:rsidR="005F26FC" w:rsidRDefault="005F26FC" w:rsidP="005F26FC">
      <w:pPr>
        <w:pStyle w:val="a3"/>
        <w:numPr>
          <w:ilvl w:val="0"/>
          <w:numId w:val="2"/>
        </w:numPr>
      </w:pPr>
      <w:r>
        <w:t>Химическая промышленность сегодня</w:t>
      </w:r>
      <w:bookmarkEnd w:id="0"/>
    </w:p>
    <w:sectPr w:rsidR="005F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71A0"/>
    <w:multiLevelType w:val="hybridMultilevel"/>
    <w:tmpl w:val="ACE2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454C"/>
    <w:multiLevelType w:val="hybridMultilevel"/>
    <w:tmpl w:val="51B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E"/>
    <w:rsid w:val="00030EA7"/>
    <w:rsid w:val="002D0FFB"/>
    <w:rsid w:val="005F26FC"/>
    <w:rsid w:val="006F4886"/>
    <w:rsid w:val="00A303BF"/>
    <w:rsid w:val="00B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BF4C"/>
  <w15:chartTrackingRefBased/>
  <w15:docId w15:val="{F76F23A8-9411-49B9-9065-1823242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4</cp:revision>
  <dcterms:created xsi:type="dcterms:W3CDTF">2018-12-14T14:11:00Z</dcterms:created>
  <dcterms:modified xsi:type="dcterms:W3CDTF">2018-12-14T14:16:00Z</dcterms:modified>
</cp:coreProperties>
</file>